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8F" w:rsidRPr="006E4F8F" w:rsidRDefault="006E4F8F" w:rsidP="006E4F8F">
      <w:pPr>
        <w:spacing w:after="358"/>
        <w:ind w:left="38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2BFCC3F7" wp14:editId="1AF6AF1A">
            <wp:extent cx="1790700" cy="2667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F8F" w:rsidRPr="006E4F8F" w:rsidRDefault="006E4F8F" w:rsidP="006E4F8F">
      <w:pPr>
        <w:spacing w:after="292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РЕЦЕНЗИЯ</w:t>
      </w:r>
    </w:p>
    <w:p w:rsidR="006E4F8F" w:rsidRPr="006E4F8F" w:rsidRDefault="006E4F8F" w:rsidP="006E4F8F">
      <w:pPr>
        <w:spacing w:after="6" w:line="303" w:lineRule="auto"/>
        <w:ind w:left="14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методическую разработку по теме: </w:t>
      </w: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Рабочая программа подготовительной группы для детей с </w:t>
      </w:r>
    </w:p>
    <w:p w:rsidR="006E4F8F" w:rsidRPr="006E4F8F" w:rsidRDefault="006E4F8F" w:rsidP="006E4F8F">
      <w:pPr>
        <w:spacing w:after="291"/>
        <w:ind w:left="8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ТНР</w:t>
      </w:r>
    </w:p>
    <w:p w:rsidR="006E4F8F" w:rsidRPr="006E4F8F" w:rsidRDefault="006E4F8F" w:rsidP="006E4F8F">
      <w:pPr>
        <w:spacing w:after="6" w:line="303" w:lineRule="auto"/>
        <w:ind w:left="1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Автор: 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Бекарева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Светлана Юрьевна, воспитатель, МКДОУ города Новосибирска "Детский сад № </w:t>
      </w:r>
    </w:p>
    <w:p w:rsidR="006E4F8F" w:rsidRPr="006E4F8F" w:rsidRDefault="006E4F8F" w:rsidP="006E4F8F">
      <w:pPr>
        <w:spacing w:after="291"/>
        <w:ind w:left="8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459 комбинированного вида"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Краткая характеристика работы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 детского сада С.Ю. 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Бекарева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представила на рецензирование методическую разработку - рабочую программу </w:t>
      </w:r>
      <w:proofErr w:type="gram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Содержание</w:t>
      </w:r>
      <w:proofErr w:type="gram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организация 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воспитательно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-образовательного процесса в подготовительной группе №2 «Кораблик» комбинированной направленности для детей с тяжелыми нарушениями речи». Рецензируемая работа отвечает требованиям действующего законодательства в сфере образования, ФГОС дошкольного образования, нормативно-правовых документов (СанПиН и др.), методических рекомендаций.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 работы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работы - позитивная социализация, индивидуализация и всестороннее развитие ребенка раннего и дошкольного возраста </w:t>
      </w:r>
      <w:proofErr w:type="gram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адекватных его возрасту</w:t>
      </w:r>
      <w:proofErr w:type="gram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детских видах деятельности.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Актуальность темы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дошкольников, имеющих тяжелые нарушения речи, к школе - сложная и в то же время творческая задача, стоящая перед педагогами и родителями. Такая подготовка должна носить системный и профессиональный характер с учетом психофизических и психолого-возрастных особенностей детей.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Новизна и практическая значимость работы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 представила оригинальную рабочую программу, отвечающую требованиям нормативных документов и новейшим достижениям педагогической науки и практики. Работа может быть использована в практической профессиональной деятельности другими педагогами.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Достоинства работы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Рецензируемая работа грамотно структурирована. Педагог методически грамотно разработала все обязательные разделы рабочей программы. Приоритетным направлениям деятельности ДОУ по реализации основной общеобразовательной программы является: 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здоровьесберегающее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воспитание дошкольников. Особое внимание в программе уделено формированию социокультурной среды, соответствующей возрастным, индивидуальным, психологическим и физиологическим особенностям </w:t>
      </w:r>
      <w:proofErr w:type="spellStart"/>
      <w:proofErr w:type="gram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детей;обеспечению</w:t>
      </w:r>
      <w:proofErr w:type="spellEnd"/>
      <w:proofErr w:type="gram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психолого-педагогической поддержки семьи и повышению компетентности родителей (законных представителей) в вопросах развития и образования, охраны и укрепления здоровья детей.</w:t>
      </w:r>
    </w:p>
    <w:p w:rsidR="006E4F8F" w:rsidRPr="006E4F8F" w:rsidRDefault="006E4F8F" w:rsidP="006E4F8F">
      <w:pPr>
        <w:spacing w:after="29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Недостатки работы</w:t>
      </w:r>
    </w:p>
    <w:p w:rsidR="006E4F8F" w:rsidRPr="006E4F8F" w:rsidRDefault="006E4F8F" w:rsidP="006E4F8F">
      <w:pPr>
        <w:spacing w:after="243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выполнена качественно, без замечаний.</w:t>
      </w:r>
    </w:p>
    <w:p w:rsidR="006E4F8F" w:rsidRPr="006E4F8F" w:rsidRDefault="006E4F8F" w:rsidP="006E4F8F">
      <w:pPr>
        <w:keepNext/>
        <w:keepLines/>
        <w:spacing w:after="290"/>
        <w:ind w:left="-5" w:hanging="10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Общая оценка работы</w:t>
      </w:r>
    </w:p>
    <w:p w:rsidR="006E4F8F" w:rsidRPr="006E4F8F" w:rsidRDefault="006E4F8F" w:rsidP="006E4F8F">
      <w:pPr>
        <w:spacing w:after="678" w:line="303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выполнена на достаточно высоком уровне, содержит ряд выводов, представляющих практический интерес. Методическая разработка соответствует всем требованиям, предъявляемым к разработке рабочих программ для дошкольников, имеющих ТНР, заслуживает хорошей оценки и рекомендуется к внедрению в образовательный процесс.</w:t>
      </w:r>
    </w:p>
    <w:p w:rsidR="006E4F8F" w:rsidRPr="006E4F8F" w:rsidRDefault="006E4F8F" w:rsidP="006E4F8F">
      <w:pPr>
        <w:tabs>
          <w:tab w:val="center" w:pos="7003"/>
        </w:tabs>
        <w:spacing w:after="1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Рецензент:</w:t>
      </w: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Рецензия согласована:</w:t>
      </w:r>
    </w:p>
    <w:p w:rsidR="006E4F8F" w:rsidRPr="006E4F8F" w:rsidRDefault="006E4F8F" w:rsidP="006E4F8F">
      <w:pPr>
        <w:tabs>
          <w:tab w:val="center" w:pos="6597"/>
        </w:tabs>
        <w:spacing w:after="14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Шкунов</w:t>
      </w:r>
      <w:proofErr w:type="spellEnd"/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Владимир Николаевич</w:t>
      </w:r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spellStart"/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Гайдыш</w:t>
      </w:r>
      <w:proofErr w:type="spellEnd"/>
      <w:r w:rsidRPr="006E4F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Ю. В.,</w:t>
      </w:r>
    </w:p>
    <w:p w:rsidR="006E4F8F" w:rsidRPr="006E4F8F" w:rsidRDefault="006E4F8F" w:rsidP="006E4F8F">
      <w:pPr>
        <w:spacing w:after="243" w:line="303" w:lineRule="auto"/>
        <w:ind w:left="-5" w:right="1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E4F8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59264" behindDoc="0" locked="0" layoutInCell="1" allowOverlap="0" wp14:anchorId="04A84028" wp14:editId="45B1EB7D">
            <wp:simplePos x="0" y="0"/>
            <wp:positionH relativeFrom="column">
              <wp:posOffset>3664268</wp:posOffset>
            </wp:positionH>
            <wp:positionV relativeFrom="paragraph">
              <wp:posOffset>150207</wp:posOffset>
            </wp:positionV>
            <wp:extent cx="1905000" cy="1905000"/>
            <wp:effectExtent l="0" t="0" r="0" b="0"/>
            <wp:wrapSquare wrapText="bothSides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F8F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anchor distT="0" distB="0" distL="114300" distR="114300" simplePos="0" relativeHeight="251660288" behindDoc="0" locked="0" layoutInCell="1" allowOverlap="0" wp14:anchorId="55A3F3A6" wp14:editId="0DC70DF6">
            <wp:simplePos x="0" y="0"/>
            <wp:positionH relativeFrom="column">
              <wp:posOffset>874865</wp:posOffset>
            </wp:positionH>
            <wp:positionV relativeFrom="paragraph">
              <wp:posOffset>1263668</wp:posOffset>
            </wp:positionV>
            <wp:extent cx="1905000" cy="1317904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17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Доктор педагогических наук, Доктор исторических </w:t>
      </w:r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директор ООО «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Инфоурок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наук, Заслуженный учитель школы РФ, Член Экспертного совета при Правительстве РФ, Член диссертационного совета по защите докторских диссертаций по педагогическим наукам при </w:t>
      </w:r>
      <w:proofErr w:type="spellStart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УлГУ</w:t>
      </w:r>
      <w:proofErr w:type="spellEnd"/>
      <w:r w:rsidRPr="006E4F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«03» июня 2019 г.</w:t>
      </w:r>
    </w:p>
    <w:p w:rsidR="003523EA" w:rsidRDefault="006E4F8F">
      <w:bookmarkStart w:id="0" w:name="_GoBack"/>
      <w:bookmarkEnd w:id="0"/>
    </w:p>
    <w:sectPr w:rsidR="003523EA">
      <w:pgSz w:w="12240" w:h="15840"/>
      <w:pgMar w:top="1200" w:right="679" w:bottom="164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8F"/>
    <w:rsid w:val="00253A3A"/>
    <w:rsid w:val="006E4F8F"/>
    <w:rsid w:val="00B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4BDF"/>
  <w15:chartTrackingRefBased/>
  <w15:docId w15:val="{CD2DDDEA-F40E-4B15-9DC6-8EA52E3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2019-06-06T03:14:00Z</dcterms:created>
  <dcterms:modified xsi:type="dcterms:W3CDTF">2019-06-06T03:15:00Z</dcterms:modified>
</cp:coreProperties>
</file>